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4559" w:rsidRDefault="009D4559" w:rsidP="009D4559">
      <w:pPr>
        <w:spacing w:line="276" w:lineRule="auto"/>
        <w:jc w:val="center"/>
        <w:rPr>
          <w:b/>
          <w:bCs/>
        </w:rPr>
      </w:pPr>
    </w:p>
    <w:p w:rsidR="0009281D" w:rsidRDefault="0009281D" w:rsidP="0009281D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СООБЩЕНИЕ О СУЩЕСТВЕННОМ ФАКТЕ</w:t>
      </w:r>
      <w:r>
        <w:rPr>
          <w:b/>
          <w:bCs/>
          <w:sz w:val="28"/>
          <w:szCs w:val="28"/>
        </w:rPr>
        <w:br/>
      </w:r>
      <w:r w:rsidRPr="00E51E00">
        <w:rPr>
          <w:b/>
          <w:bCs/>
          <w:sz w:val="28"/>
          <w:szCs w:val="28"/>
        </w:rPr>
        <w:t>о проведении заседания совета директоров эмитента и его повестке дня</w:t>
      </w:r>
    </w:p>
    <w:p w:rsidR="003A3A51" w:rsidRPr="00436FA7" w:rsidRDefault="003A3A51" w:rsidP="009D4559">
      <w:pPr>
        <w:spacing w:line="276" w:lineRule="auto"/>
        <w:rPr>
          <w:sz w:val="16"/>
          <w:szCs w:val="16"/>
        </w:rPr>
      </w:pPr>
    </w:p>
    <w:tbl>
      <w:tblPr>
        <w:tblW w:w="10065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4820"/>
        <w:gridCol w:w="5245"/>
      </w:tblGrid>
      <w:tr w:rsidR="003A3A51" w:rsidTr="0009023A">
        <w:trPr>
          <w:cantSplit/>
          <w:trHeight w:val="284"/>
        </w:trPr>
        <w:tc>
          <w:tcPr>
            <w:tcW w:w="10065" w:type="dxa"/>
            <w:gridSpan w:val="2"/>
            <w:vAlign w:val="center"/>
          </w:tcPr>
          <w:p w:rsidR="003A3A51" w:rsidRPr="00782BEA" w:rsidRDefault="003A3A51" w:rsidP="009D4559">
            <w:pPr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  <w:r w:rsidRPr="00782BEA">
              <w:rPr>
                <w:rFonts w:ascii="Arial" w:hAnsi="Arial" w:cs="Arial"/>
                <w:b/>
                <w:bCs/>
              </w:rPr>
              <w:t>1. Общие сведения</w:t>
            </w:r>
          </w:p>
        </w:tc>
      </w:tr>
      <w:tr w:rsidR="003A3A51" w:rsidTr="009D4559">
        <w:trPr>
          <w:trHeight w:val="528"/>
        </w:trPr>
        <w:tc>
          <w:tcPr>
            <w:tcW w:w="4820" w:type="dxa"/>
            <w:vAlign w:val="center"/>
          </w:tcPr>
          <w:p w:rsidR="003A3A51" w:rsidRDefault="003A3A51" w:rsidP="009D4559">
            <w:pPr>
              <w:spacing w:line="276" w:lineRule="auto"/>
              <w:ind w:left="426" w:right="57" w:hanging="426"/>
            </w:pPr>
            <w:r>
              <w:rPr>
                <w:snapToGrid w:val="0"/>
                <w:color w:val="000000"/>
              </w:rPr>
              <w:t>1.1. Полное фирменное наименование эмитента (для некоммерческой организации</w:t>
            </w:r>
            <w:r w:rsidR="006F2809">
              <w:rPr>
                <w:snapToGrid w:val="0"/>
                <w:color w:val="000000"/>
              </w:rPr>
              <w:t> </w:t>
            </w:r>
            <w:r>
              <w:rPr>
                <w:snapToGrid w:val="0"/>
                <w:color w:val="000000"/>
              </w:rPr>
              <w:t>— наименование)</w:t>
            </w:r>
          </w:p>
        </w:tc>
        <w:tc>
          <w:tcPr>
            <w:tcW w:w="5245" w:type="dxa"/>
            <w:vAlign w:val="center"/>
          </w:tcPr>
          <w:p w:rsidR="003A3A51" w:rsidRPr="00BB092C" w:rsidRDefault="009332EE" w:rsidP="009332EE">
            <w:pPr>
              <w:spacing w:line="276" w:lineRule="auto"/>
              <w:ind w:left="57"/>
              <w:jc w:val="center"/>
            </w:pPr>
            <w:r>
              <w:rPr>
                <w:b/>
                <w:bCs/>
                <w:i/>
                <w:iCs/>
              </w:rPr>
              <w:t>Публичное</w:t>
            </w:r>
            <w:r w:rsidR="00A45532" w:rsidRPr="00BB092C">
              <w:rPr>
                <w:b/>
                <w:bCs/>
                <w:i/>
                <w:iCs/>
              </w:rPr>
              <w:t xml:space="preserve"> акционерное общество «</w:t>
            </w:r>
            <w:r>
              <w:rPr>
                <w:b/>
                <w:bCs/>
                <w:i/>
                <w:iCs/>
              </w:rPr>
              <w:t>НЕФАЗ</w:t>
            </w:r>
            <w:r w:rsidR="00A45532" w:rsidRPr="00BB092C">
              <w:rPr>
                <w:b/>
                <w:bCs/>
                <w:i/>
                <w:iCs/>
              </w:rPr>
              <w:t>»</w:t>
            </w:r>
          </w:p>
        </w:tc>
      </w:tr>
      <w:tr w:rsidR="003A3A51" w:rsidTr="0009023A">
        <w:trPr>
          <w:trHeight w:val="284"/>
        </w:trPr>
        <w:tc>
          <w:tcPr>
            <w:tcW w:w="4820" w:type="dxa"/>
            <w:vAlign w:val="center"/>
          </w:tcPr>
          <w:p w:rsidR="003A3A51" w:rsidRDefault="003A3A51" w:rsidP="009D4559">
            <w:pPr>
              <w:spacing w:line="276" w:lineRule="auto"/>
              <w:ind w:left="426" w:right="57" w:hanging="426"/>
            </w:pPr>
            <w:r>
              <w:rPr>
                <w:snapToGrid w:val="0"/>
                <w:color w:val="000000"/>
              </w:rPr>
              <w:t>1.2. Сокращенное фирменное наименование эмитента</w:t>
            </w:r>
          </w:p>
        </w:tc>
        <w:tc>
          <w:tcPr>
            <w:tcW w:w="5245" w:type="dxa"/>
            <w:vAlign w:val="center"/>
          </w:tcPr>
          <w:p w:rsidR="003A3A51" w:rsidRPr="00BB092C" w:rsidRDefault="009332EE" w:rsidP="009D4559">
            <w:pPr>
              <w:spacing w:line="276" w:lineRule="auto"/>
              <w:ind w:left="360" w:hanging="360"/>
              <w:jc w:val="center"/>
              <w:rPr>
                <w:lang w:val="en-US"/>
              </w:rPr>
            </w:pPr>
            <w:r>
              <w:rPr>
                <w:b/>
                <w:bCs/>
                <w:i/>
                <w:iCs/>
              </w:rPr>
              <w:t>П</w:t>
            </w:r>
            <w:r w:rsidR="00A45532" w:rsidRPr="00BB092C">
              <w:rPr>
                <w:b/>
                <w:bCs/>
                <w:i/>
                <w:iCs/>
              </w:rPr>
              <w:t>АО «Н</w:t>
            </w:r>
            <w:r w:rsidR="004C0ECF">
              <w:rPr>
                <w:b/>
                <w:bCs/>
                <w:i/>
                <w:iCs/>
              </w:rPr>
              <w:t>ЕФ</w:t>
            </w:r>
            <w:r w:rsidR="00A45532" w:rsidRPr="00BB092C">
              <w:rPr>
                <w:b/>
                <w:bCs/>
                <w:i/>
                <w:iCs/>
              </w:rPr>
              <w:t>АЗ»</w:t>
            </w:r>
          </w:p>
        </w:tc>
      </w:tr>
      <w:tr w:rsidR="003A3A51" w:rsidTr="0009023A">
        <w:trPr>
          <w:trHeight w:val="284"/>
        </w:trPr>
        <w:tc>
          <w:tcPr>
            <w:tcW w:w="4820" w:type="dxa"/>
            <w:vAlign w:val="center"/>
          </w:tcPr>
          <w:p w:rsidR="003A3A51" w:rsidRDefault="003A3A51" w:rsidP="009D4559">
            <w:pPr>
              <w:spacing w:line="276" w:lineRule="auto"/>
              <w:ind w:left="426" w:right="57" w:hanging="426"/>
            </w:pPr>
            <w:r>
              <w:rPr>
                <w:snapToGrid w:val="0"/>
                <w:color w:val="000000"/>
              </w:rPr>
              <w:t>1.3. Место нахождения эмитента</w:t>
            </w:r>
          </w:p>
        </w:tc>
        <w:tc>
          <w:tcPr>
            <w:tcW w:w="5245" w:type="dxa"/>
            <w:vAlign w:val="center"/>
          </w:tcPr>
          <w:p w:rsidR="009A4695" w:rsidRDefault="00A45532" w:rsidP="009D4559">
            <w:pPr>
              <w:spacing w:line="276" w:lineRule="auto"/>
              <w:ind w:left="57"/>
              <w:jc w:val="center"/>
              <w:rPr>
                <w:b/>
                <w:bCs/>
                <w:i/>
                <w:iCs/>
              </w:rPr>
            </w:pPr>
            <w:r w:rsidRPr="00BB092C">
              <w:rPr>
                <w:b/>
                <w:bCs/>
                <w:i/>
                <w:iCs/>
              </w:rPr>
              <w:t xml:space="preserve">Республика Башкортостан, </w:t>
            </w:r>
          </w:p>
          <w:p w:rsidR="003A3A51" w:rsidRPr="00BB092C" w:rsidRDefault="00A45532" w:rsidP="009D4559">
            <w:pPr>
              <w:spacing w:line="276" w:lineRule="auto"/>
              <w:ind w:left="57"/>
              <w:jc w:val="center"/>
            </w:pPr>
            <w:r w:rsidRPr="00BB092C">
              <w:rPr>
                <w:b/>
                <w:bCs/>
                <w:i/>
                <w:iCs/>
              </w:rPr>
              <w:t xml:space="preserve">г. Нефтекамск, ул. </w:t>
            </w:r>
            <w:proofErr w:type="spellStart"/>
            <w:r w:rsidRPr="00BB092C">
              <w:rPr>
                <w:b/>
                <w:bCs/>
                <w:i/>
                <w:iCs/>
              </w:rPr>
              <w:t>Янаульская</w:t>
            </w:r>
            <w:proofErr w:type="spellEnd"/>
            <w:r w:rsidRPr="00BB092C">
              <w:rPr>
                <w:b/>
                <w:bCs/>
                <w:i/>
                <w:iCs/>
              </w:rPr>
              <w:t>, 3</w:t>
            </w:r>
          </w:p>
        </w:tc>
      </w:tr>
      <w:tr w:rsidR="003A3A51" w:rsidTr="0009023A">
        <w:trPr>
          <w:trHeight w:val="284"/>
        </w:trPr>
        <w:tc>
          <w:tcPr>
            <w:tcW w:w="4820" w:type="dxa"/>
            <w:vAlign w:val="center"/>
          </w:tcPr>
          <w:p w:rsidR="003A3A51" w:rsidRDefault="003A3A51" w:rsidP="009D4559">
            <w:pPr>
              <w:spacing w:line="276" w:lineRule="auto"/>
              <w:ind w:right="57"/>
            </w:pPr>
            <w:r>
              <w:rPr>
                <w:snapToGrid w:val="0"/>
                <w:color w:val="000000"/>
              </w:rPr>
              <w:t>1.4. ОГРН эмитента</w:t>
            </w:r>
          </w:p>
        </w:tc>
        <w:tc>
          <w:tcPr>
            <w:tcW w:w="5245" w:type="dxa"/>
            <w:vAlign w:val="center"/>
          </w:tcPr>
          <w:p w:rsidR="003A3A51" w:rsidRPr="00BB092C" w:rsidRDefault="00A45532" w:rsidP="009D4559">
            <w:pPr>
              <w:spacing w:line="276" w:lineRule="auto"/>
              <w:ind w:left="57"/>
              <w:jc w:val="center"/>
            </w:pPr>
            <w:r w:rsidRPr="00BB092C">
              <w:rPr>
                <w:b/>
                <w:bCs/>
                <w:i/>
                <w:iCs/>
              </w:rPr>
              <w:t>1020201881116</w:t>
            </w:r>
          </w:p>
        </w:tc>
      </w:tr>
      <w:tr w:rsidR="003A3A51" w:rsidTr="0009023A">
        <w:trPr>
          <w:trHeight w:val="284"/>
        </w:trPr>
        <w:tc>
          <w:tcPr>
            <w:tcW w:w="4820" w:type="dxa"/>
            <w:vAlign w:val="center"/>
          </w:tcPr>
          <w:p w:rsidR="003A3A51" w:rsidRDefault="003A3A51" w:rsidP="009D4559">
            <w:pPr>
              <w:spacing w:line="276" w:lineRule="auto"/>
              <w:ind w:right="57"/>
            </w:pPr>
            <w:r>
              <w:t>1.5. ИНН эмитента</w:t>
            </w:r>
          </w:p>
        </w:tc>
        <w:tc>
          <w:tcPr>
            <w:tcW w:w="5245" w:type="dxa"/>
            <w:vAlign w:val="center"/>
          </w:tcPr>
          <w:p w:rsidR="003A3A51" w:rsidRPr="00BB092C" w:rsidRDefault="00A45532" w:rsidP="009D4559">
            <w:pPr>
              <w:spacing w:line="276" w:lineRule="auto"/>
              <w:ind w:left="57"/>
              <w:jc w:val="center"/>
            </w:pPr>
            <w:r w:rsidRPr="00BB092C">
              <w:rPr>
                <w:b/>
                <w:bCs/>
                <w:i/>
                <w:iCs/>
              </w:rPr>
              <w:t>0264004103</w:t>
            </w:r>
          </w:p>
        </w:tc>
      </w:tr>
      <w:tr w:rsidR="003A3A51" w:rsidTr="0009023A">
        <w:trPr>
          <w:trHeight w:val="284"/>
        </w:trPr>
        <w:tc>
          <w:tcPr>
            <w:tcW w:w="4820" w:type="dxa"/>
            <w:vAlign w:val="center"/>
          </w:tcPr>
          <w:p w:rsidR="003A3A51" w:rsidRDefault="003A3A51" w:rsidP="009D4559">
            <w:pPr>
              <w:spacing w:line="276" w:lineRule="auto"/>
              <w:ind w:left="426" w:right="57" w:hanging="426"/>
            </w:pPr>
            <w:r>
              <w:rPr>
                <w:snapToGrid w:val="0"/>
                <w:color w:val="000000"/>
              </w:rPr>
              <w:t>1.6. Уникальный код эмитента, присвоенный регистрирующим органом</w:t>
            </w:r>
          </w:p>
        </w:tc>
        <w:tc>
          <w:tcPr>
            <w:tcW w:w="5245" w:type="dxa"/>
            <w:vAlign w:val="center"/>
          </w:tcPr>
          <w:p w:rsidR="003A3A51" w:rsidRPr="00BB092C" w:rsidRDefault="00A45532" w:rsidP="009D4559">
            <w:pPr>
              <w:spacing w:line="276" w:lineRule="auto"/>
              <w:ind w:left="57"/>
              <w:jc w:val="center"/>
            </w:pPr>
            <w:r w:rsidRPr="00BB092C">
              <w:rPr>
                <w:rStyle w:val="SUBST"/>
                <w:bCs/>
                <w:iCs/>
                <w:sz w:val="24"/>
              </w:rPr>
              <w:t>30520-</w:t>
            </w:r>
            <w:r w:rsidRPr="00BB092C">
              <w:rPr>
                <w:rStyle w:val="SUBST"/>
                <w:bCs/>
                <w:iCs/>
                <w:sz w:val="24"/>
                <w:lang w:val="en-US"/>
              </w:rPr>
              <w:t>D</w:t>
            </w:r>
          </w:p>
        </w:tc>
      </w:tr>
      <w:tr w:rsidR="003A3A51" w:rsidTr="0009023A">
        <w:trPr>
          <w:trHeight w:val="284"/>
        </w:trPr>
        <w:tc>
          <w:tcPr>
            <w:tcW w:w="4820" w:type="dxa"/>
            <w:vAlign w:val="center"/>
          </w:tcPr>
          <w:p w:rsidR="003A3A51" w:rsidRDefault="003A3A51" w:rsidP="009D4559">
            <w:pPr>
              <w:spacing w:line="276" w:lineRule="auto"/>
              <w:ind w:left="426" w:right="57" w:hanging="426"/>
            </w:pPr>
            <w:r>
              <w:rPr>
                <w:snapToGrid w:val="0"/>
                <w:color w:val="000000"/>
              </w:rPr>
              <w:t>1.7. Адрес страницы в сети Интернет, используемой эмитентом для раскрытия информации</w:t>
            </w:r>
          </w:p>
        </w:tc>
        <w:tc>
          <w:tcPr>
            <w:tcW w:w="5245" w:type="dxa"/>
            <w:vAlign w:val="center"/>
          </w:tcPr>
          <w:p w:rsidR="003A3A51" w:rsidRPr="005F6866" w:rsidRDefault="005F6866" w:rsidP="009D4559">
            <w:pPr>
              <w:spacing w:line="276" w:lineRule="auto"/>
              <w:ind w:left="360" w:hanging="360"/>
              <w:jc w:val="center"/>
              <w:rPr>
                <w:b/>
                <w:bCs/>
                <w:i/>
                <w:iCs/>
              </w:rPr>
            </w:pPr>
            <w:r w:rsidRPr="005F6866">
              <w:rPr>
                <w:b/>
                <w:i/>
              </w:rPr>
              <w:t>http://www.e-disclosure.ru/portal/company.aspx?id=227; http://www.nefaz.ru</w:t>
            </w:r>
          </w:p>
        </w:tc>
      </w:tr>
    </w:tbl>
    <w:p w:rsidR="007B6905" w:rsidRPr="00436FA7" w:rsidRDefault="007B6905" w:rsidP="009D4559">
      <w:pPr>
        <w:pStyle w:val="a3"/>
        <w:tabs>
          <w:tab w:val="clear" w:pos="4677"/>
          <w:tab w:val="clear" w:pos="9355"/>
        </w:tabs>
        <w:spacing w:line="276" w:lineRule="auto"/>
        <w:rPr>
          <w:sz w:val="16"/>
          <w:szCs w:val="16"/>
        </w:rPr>
      </w:pPr>
    </w:p>
    <w:tbl>
      <w:tblPr>
        <w:tblW w:w="100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/>
      </w:tblPr>
      <w:tblGrid>
        <w:gridCol w:w="10070"/>
      </w:tblGrid>
      <w:tr w:rsidR="00CB38B5" w:rsidRPr="00782BEA" w:rsidTr="0009023A">
        <w:trPr>
          <w:cantSplit/>
          <w:trHeight w:val="284"/>
        </w:trPr>
        <w:tc>
          <w:tcPr>
            <w:tcW w:w="10070" w:type="dxa"/>
            <w:vAlign w:val="center"/>
          </w:tcPr>
          <w:p w:rsidR="00CB38B5" w:rsidRPr="00782BEA" w:rsidRDefault="00CB38B5" w:rsidP="009D4559">
            <w:pPr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  <w:r w:rsidRPr="00782BEA">
              <w:rPr>
                <w:rFonts w:ascii="Arial" w:hAnsi="Arial" w:cs="Arial"/>
                <w:b/>
                <w:bCs/>
              </w:rPr>
              <w:t>2. Содержание сообщения</w:t>
            </w:r>
          </w:p>
        </w:tc>
      </w:tr>
      <w:tr w:rsidR="00CB38B5" w:rsidRPr="00F235D4" w:rsidTr="0009023A">
        <w:trPr>
          <w:cantSplit/>
          <w:trHeight w:val="284"/>
        </w:trPr>
        <w:tc>
          <w:tcPr>
            <w:tcW w:w="10070" w:type="dxa"/>
            <w:vAlign w:val="bottom"/>
          </w:tcPr>
          <w:p w:rsidR="009D4559" w:rsidRPr="00F235D4" w:rsidRDefault="0009281D" w:rsidP="00C02CE4">
            <w:pPr>
              <w:adjustRightInd w:val="0"/>
              <w:spacing w:before="120" w:line="276" w:lineRule="auto"/>
              <w:ind w:left="540" w:right="142" w:hanging="393"/>
              <w:jc w:val="both"/>
            </w:pPr>
            <w:r w:rsidRPr="00F235D4">
              <w:rPr>
                <w:noProof/>
              </w:rPr>
              <w:t xml:space="preserve">2.1. </w:t>
            </w:r>
            <w:r>
              <w:rPr>
                <w:noProof/>
              </w:rPr>
              <w:t>Д</w:t>
            </w:r>
            <w:proofErr w:type="spellStart"/>
            <w:r w:rsidRPr="00E532DC">
              <w:t>ата</w:t>
            </w:r>
            <w:proofErr w:type="spellEnd"/>
            <w:r w:rsidRPr="00E532DC">
              <w:t xml:space="preserve"> принятия председателем совета директоров (наблюдательного совета) эмитента решения о проведении заседания совета директоров (наблюдательного совета) эмитента</w:t>
            </w:r>
            <w:r w:rsidRPr="00F235D4">
              <w:t>:</w:t>
            </w:r>
            <w:r w:rsidR="007C3AB2" w:rsidRPr="007C3AB2">
              <w:t xml:space="preserve">   </w:t>
            </w:r>
            <w:r w:rsidR="00B611BF">
              <w:rPr>
                <w:b/>
                <w:i/>
              </w:rPr>
              <w:t>2</w:t>
            </w:r>
            <w:r w:rsidR="00C02CE4" w:rsidRPr="00C02CE4">
              <w:rPr>
                <w:b/>
                <w:i/>
              </w:rPr>
              <w:t>2</w:t>
            </w:r>
            <w:r w:rsidRPr="00EE63C9">
              <w:rPr>
                <w:b/>
                <w:bCs/>
                <w:i/>
                <w:iCs/>
              </w:rPr>
              <w:t>.</w:t>
            </w:r>
            <w:r w:rsidR="004F4050">
              <w:rPr>
                <w:b/>
                <w:bCs/>
                <w:i/>
                <w:iCs/>
              </w:rPr>
              <w:t>0</w:t>
            </w:r>
            <w:r w:rsidR="00B611BF">
              <w:rPr>
                <w:b/>
                <w:bCs/>
                <w:i/>
                <w:iCs/>
              </w:rPr>
              <w:t>3</w:t>
            </w:r>
            <w:r w:rsidRPr="00EE63C9">
              <w:rPr>
                <w:b/>
                <w:bCs/>
                <w:i/>
                <w:iCs/>
              </w:rPr>
              <w:t>.201</w:t>
            </w:r>
            <w:r w:rsidR="004F4050">
              <w:rPr>
                <w:b/>
                <w:bCs/>
                <w:i/>
                <w:iCs/>
              </w:rPr>
              <w:t>7</w:t>
            </w:r>
            <w:r w:rsidRPr="00EE63C9">
              <w:rPr>
                <w:b/>
                <w:bCs/>
                <w:i/>
                <w:iCs/>
              </w:rPr>
              <w:t>г.</w:t>
            </w:r>
          </w:p>
        </w:tc>
      </w:tr>
      <w:tr w:rsidR="00CB38B5" w:rsidRPr="00F235D4" w:rsidTr="0009023A">
        <w:trPr>
          <w:cantSplit/>
          <w:trHeight w:val="284"/>
        </w:trPr>
        <w:tc>
          <w:tcPr>
            <w:tcW w:w="10070" w:type="dxa"/>
            <w:vAlign w:val="bottom"/>
          </w:tcPr>
          <w:p w:rsidR="009D4559" w:rsidRPr="00A954FB" w:rsidRDefault="0009281D" w:rsidP="00B611BF">
            <w:pPr>
              <w:adjustRightInd w:val="0"/>
              <w:spacing w:before="120" w:line="276" w:lineRule="auto"/>
              <w:ind w:left="540" w:right="142" w:hanging="393"/>
              <w:jc w:val="both"/>
            </w:pPr>
            <w:r w:rsidRPr="00F235D4">
              <w:t xml:space="preserve">2.2. </w:t>
            </w:r>
            <w:r>
              <w:t>Д</w:t>
            </w:r>
            <w:r w:rsidRPr="00E532DC">
              <w:t>ата проведения заседания совета директоров (наблюдательного совета) эмитента</w:t>
            </w:r>
            <w:r w:rsidRPr="00F235D4">
              <w:t xml:space="preserve">: </w:t>
            </w:r>
            <w:r w:rsidR="00B611BF">
              <w:rPr>
                <w:b/>
                <w:bCs/>
                <w:i/>
                <w:iCs/>
              </w:rPr>
              <w:t>31</w:t>
            </w:r>
            <w:r w:rsidRPr="00F235D4">
              <w:rPr>
                <w:b/>
                <w:bCs/>
                <w:i/>
                <w:iCs/>
              </w:rPr>
              <w:t>.</w:t>
            </w:r>
            <w:r w:rsidR="004F4050">
              <w:rPr>
                <w:b/>
                <w:bCs/>
                <w:i/>
                <w:iCs/>
              </w:rPr>
              <w:t>0</w:t>
            </w:r>
            <w:r w:rsidR="00B611BF">
              <w:rPr>
                <w:b/>
                <w:bCs/>
                <w:i/>
                <w:iCs/>
              </w:rPr>
              <w:t>3</w:t>
            </w:r>
            <w:r w:rsidRPr="00F235D4">
              <w:rPr>
                <w:b/>
                <w:bCs/>
                <w:i/>
                <w:iCs/>
              </w:rPr>
              <w:t>.20</w:t>
            </w:r>
            <w:r>
              <w:rPr>
                <w:b/>
                <w:bCs/>
                <w:i/>
                <w:iCs/>
              </w:rPr>
              <w:t>1</w:t>
            </w:r>
            <w:r w:rsidR="004F4050">
              <w:rPr>
                <w:b/>
                <w:bCs/>
                <w:i/>
                <w:iCs/>
              </w:rPr>
              <w:t>7</w:t>
            </w:r>
            <w:r w:rsidRPr="00F235D4">
              <w:rPr>
                <w:b/>
                <w:bCs/>
                <w:i/>
                <w:iCs/>
              </w:rPr>
              <w:t>г.</w:t>
            </w:r>
            <w:r w:rsidR="00A954FB" w:rsidRPr="00A954FB">
              <w:rPr>
                <w:bCs/>
                <w:iCs/>
              </w:rPr>
              <w:t xml:space="preserve"> </w:t>
            </w:r>
          </w:p>
        </w:tc>
      </w:tr>
      <w:tr w:rsidR="00CB38B5" w:rsidRPr="00F33C25" w:rsidTr="0009023A">
        <w:trPr>
          <w:cantSplit/>
          <w:trHeight w:val="284"/>
        </w:trPr>
        <w:tc>
          <w:tcPr>
            <w:tcW w:w="10070" w:type="dxa"/>
            <w:vAlign w:val="bottom"/>
          </w:tcPr>
          <w:p w:rsidR="009816B1" w:rsidRDefault="00427796" w:rsidP="009816B1">
            <w:pPr>
              <w:tabs>
                <w:tab w:val="left" w:pos="545"/>
              </w:tabs>
              <w:adjustRightInd w:val="0"/>
              <w:spacing w:before="120" w:line="276" w:lineRule="auto"/>
              <w:ind w:left="147" w:right="142"/>
            </w:pPr>
            <w:r w:rsidRPr="005F6866">
              <w:t xml:space="preserve">2.3. Повестка дня заседания совета директоров (наблюдательного совета) эмитента: </w:t>
            </w:r>
          </w:p>
          <w:p w:rsidR="00D4294E" w:rsidRDefault="00B611BF" w:rsidP="00B611BF">
            <w:pPr>
              <w:tabs>
                <w:tab w:val="left" w:pos="380"/>
                <w:tab w:val="left" w:pos="545"/>
              </w:tabs>
              <w:adjustRightInd w:val="0"/>
              <w:spacing w:before="120" w:line="276" w:lineRule="auto"/>
              <w:ind w:left="147" w:right="142"/>
            </w:pPr>
            <w:r>
              <w:t>1.</w:t>
            </w:r>
            <w:r>
              <w:tab/>
              <w:t xml:space="preserve">О созыве годового общего собрания акционеров ПАО «НЕФАЗ». </w:t>
            </w:r>
            <w:bookmarkStart w:id="0" w:name="_GoBack"/>
            <w:bookmarkEnd w:id="0"/>
          </w:p>
          <w:p w:rsidR="00B611BF" w:rsidRDefault="00B611BF" w:rsidP="00B611BF">
            <w:pPr>
              <w:tabs>
                <w:tab w:val="left" w:pos="380"/>
                <w:tab w:val="left" w:pos="545"/>
              </w:tabs>
              <w:adjustRightInd w:val="0"/>
              <w:spacing w:before="120" w:line="276" w:lineRule="auto"/>
              <w:ind w:left="147" w:right="142"/>
            </w:pPr>
            <w:r>
              <w:t>2.</w:t>
            </w:r>
            <w:r>
              <w:tab/>
              <w:t>О повестке дня годового общего собрания акционеров ПАО «НЕФАЗ».</w:t>
            </w:r>
          </w:p>
          <w:p w:rsidR="00B611BF" w:rsidRDefault="00B611BF" w:rsidP="00B611BF">
            <w:pPr>
              <w:tabs>
                <w:tab w:val="left" w:pos="380"/>
                <w:tab w:val="left" w:pos="545"/>
              </w:tabs>
              <w:adjustRightInd w:val="0"/>
              <w:spacing w:before="120" w:line="276" w:lineRule="auto"/>
              <w:ind w:left="147" w:right="142"/>
            </w:pPr>
            <w:r>
              <w:t>3.</w:t>
            </w:r>
            <w:r>
              <w:tab/>
              <w:t>О дате, на которую определяются (фиксируются) лица, имеющие право на участие в годовом общем собрании акционеров ПАО «НЕФАЗ».</w:t>
            </w:r>
          </w:p>
          <w:p w:rsidR="00A10FBF" w:rsidRPr="00A10FBF" w:rsidRDefault="00D4294E" w:rsidP="00B611BF">
            <w:pPr>
              <w:tabs>
                <w:tab w:val="left" w:pos="572"/>
              </w:tabs>
              <w:adjustRightInd w:val="0"/>
              <w:spacing w:before="120" w:line="276" w:lineRule="auto"/>
              <w:ind w:left="147" w:right="142"/>
            </w:pPr>
            <w:r>
              <w:t>4.</w:t>
            </w:r>
            <w:r w:rsidR="003A3F37">
              <w:t xml:space="preserve"> </w:t>
            </w:r>
            <w:r w:rsidR="00B611BF">
              <w:t>О перечне информации, предоставляемой акционерам при подготовке к проведению годового общего собрания акционеров ПАО «НЕФАЗ» и порядке ее предоставления.</w:t>
            </w:r>
          </w:p>
        </w:tc>
      </w:tr>
      <w:tr w:rsidR="00CA22FC" w:rsidRPr="00F33C25" w:rsidTr="0009023A">
        <w:trPr>
          <w:cantSplit/>
          <w:trHeight w:val="284"/>
        </w:trPr>
        <w:tc>
          <w:tcPr>
            <w:tcW w:w="10070" w:type="dxa"/>
            <w:vAlign w:val="bottom"/>
          </w:tcPr>
          <w:p w:rsidR="00CA22FC" w:rsidRPr="00CA22FC" w:rsidRDefault="00CA22FC" w:rsidP="00CA22FC">
            <w:pPr>
              <w:tabs>
                <w:tab w:val="left" w:pos="545"/>
              </w:tabs>
              <w:adjustRightInd w:val="0"/>
              <w:spacing w:before="120"/>
              <w:ind w:left="147" w:right="142"/>
            </w:pPr>
            <w:r w:rsidRPr="00CA22FC">
              <w:t>2.4. Идентификационные признаки акций, владельцы которых имеют право на участие в общем собрании акционеров эмитента:</w:t>
            </w:r>
          </w:p>
          <w:p w:rsidR="00CA22FC" w:rsidRPr="00CA22FC" w:rsidRDefault="00CA22FC" w:rsidP="00CA22FC">
            <w:pPr>
              <w:tabs>
                <w:tab w:val="left" w:pos="545"/>
              </w:tabs>
              <w:adjustRightInd w:val="0"/>
              <w:spacing w:before="120"/>
              <w:ind w:left="147" w:right="142"/>
              <w:rPr>
                <w:bCs/>
              </w:rPr>
            </w:pPr>
            <w:r w:rsidRPr="00CA22FC">
              <w:rPr>
                <w:bCs/>
              </w:rPr>
              <w:t xml:space="preserve">Вид категория (тип), серия ценных бумаг: акции обыкновенные именные бездокументарные; </w:t>
            </w:r>
          </w:p>
          <w:p w:rsidR="00CA22FC" w:rsidRPr="00CA22FC" w:rsidRDefault="00CA22FC" w:rsidP="00CA22FC">
            <w:pPr>
              <w:tabs>
                <w:tab w:val="left" w:pos="545"/>
              </w:tabs>
              <w:adjustRightInd w:val="0"/>
              <w:spacing w:before="120"/>
              <w:ind w:left="147" w:right="142"/>
              <w:rPr>
                <w:bCs/>
              </w:rPr>
            </w:pPr>
            <w:r w:rsidRPr="00CA22FC">
              <w:rPr>
                <w:bCs/>
              </w:rPr>
              <w:t>Государственный регистрационный номер выпуска: 1-01-30520-D</w:t>
            </w:r>
          </w:p>
          <w:p w:rsidR="00CA22FC" w:rsidRPr="00CA22FC" w:rsidRDefault="00CA22FC" w:rsidP="00CA22FC">
            <w:pPr>
              <w:tabs>
                <w:tab w:val="left" w:pos="545"/>
              </w:tabs>
              <w:adjustRightInd w:val="0"/>
              <w:spacing w:before="120"/>
              <w:ind w:left="147" w:right="142"/>
              <w:rPr>
                <w:bCs/>
              </w:rPr>
            </w:pPr>
            <w:r w:rsidRPr="00CA22FC">
              <w:rPr>
                <w:bCs/>
              </w:rPr>
              <w:t>Дата государственной регистрации выпуска ценных бумаг: 29.09.2003 г.</w:t>
            </w:r>
          </w:p>
          <w:p w:rsidR="00CA22FC" w:rsidRPr="005F6866" w:rsidRDefault="00CA22FC" w:rsidP="00CA22FC">
            <w:pPr>
              <w:tabs>
                <w:tab w:val="left" w:pos="545"/>
              </w:tabs>
              <w:adjustRightInd w:val="0"/>
              <w:spacing w:before="120"/>
              <w:ind w:left="147" w:right="142"/>
            </w:pPr>
            <w:r w:rsidRPr="00CA22FC">
              <w:t xml:space="preserve">Международный код (номер) идентификации ценных бумаг (ISIN): </w:t>
            </w:r>
            <w:bookmarkStart w:id="1" w:name="isin"/>
            <w:r w:rsidR="004659FE" w:rsidRPr="00CA22FC">
              <w:fldChar w:fldCharType="begin"/>
            </w:r>
            <w:r w:rsidRPr="00CA22FC">
              <w:instrText xml:space="preserve"> HYPERLINK "http://www.micex.ru/marketdata/quotes?secid=NFAZ" </w:instrText>
            </w:r>
            <w:r w:rsidR="004659FE" w:rsidRPr="00CA22FC">
              <w:fldChar w:fldCharType="separate"/>
            </w:r>
            <w:r w:rsidRPr="00CA22FC">
              <w:rPr>
                <w:rStyle w:val="ac"/>
              </w:rPr>
              <w:t>RU0009115604</w:t>
            </w:r>
            <w:r w:rsidR="004659FE" w:rsidRPr="00CA22FC">
              <w:fldChar w:fldCharType="end"/>
            </w:r>
            <w:bookmarkEnd w:id="1"/>
          </w:p>
        </w:tc>
      </w:tr>
    </w:tbl>
    <w:p w:rsidR="00634431" w:rsidRPr="00436FA7" w:rsidRDefault="00634431" w:rsidP="009D4559">
      <w:pPr>
        <w:pStyle w:val="a3"/>
        <w:tabs>
          <w:tab w:val="clear" w:pos="4677"/>
          <w:tab w:val="clear" w:pos="9355"/>
        </w:tabs>
        <w:spacing w:line="276" w:lineRule="auto"/>
        <w:rPr>
          <w:sz w:val="16"/>
          <w:szCs w:val="16"/>
        </w:rPr>
      </w:pPr>
    </w:p>
    <w:tbl>
      <w:tblPr>
        <w:tblW w:w="10065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1143"/>
        <w:gridCol w:w="436"/>
        <w:gridCol w:w="185"/>
        <w:gridCol w:w="1434"/>
        <w:gridCol w:w="419"/>
        <w:gridCol w:w="299"/>
        <w:gridCol w:w="29"/>
        <w:gridCol w:w="2626"/>
        <w:gridCol w:w="143"/>
        <w:gridCol w:w="3351"/>
      </w:tblGrid>
      <w:tr w:rsidR="003A3A51" w:rsidTr="0009023A">
        <w:trPr>
          <w:cantSplit/>
          <w:trHeight w:val="193"/>
        </w:trPr>
        <w:tc>
          <w:tcPr>
            <w:tcW w:w="10065" w:type="dxa"/>
            <w:gridSpan w:val="10"/>
            <w:vAlign w:val="center"/>
          </w:tcPr>
          <w:p w:rsidR="003A3A51" w:rsidRPr="00D13841" w:rsidRDefault="003A3A51" w:rsidP="009D4559">
            <w:pPr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  <w:r w:rsidRPr="00D13841">
              <w:rPr>
                <w:rFonts w:ascii="Arial" w:hAnsi="Arial" w:cs="Arial"/>
                <w:b/>
                <w:bCs/>
              </w:rPr>
              <w:t>3. Подпись</w:t>
            </w:r>
          </w:p>
        </w:tc>
      </w:tr>
      <w:tr w:rsidR="009332EE" w:rsidTr="0009023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377"/>
        </w:trPr>
        <w:tc>
          <w:tcPr>
            <w:tcW w:w="3916" w:type="dxa"/>
            <w:gridSpan w:val="6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332EE" w:rsidRDefault="009332EE" w:rsidP="00CA22FC">
            <w:pPr>
              <w:ind w:left="57"/>
            </w:pPr>
            <w:r>
              <w:t xml:space="preserve">3.1. Ведущий специалист </w:t>
            </w:r>
          </w:p>
          <w:p w:rsidR="009332EE" w:rsidRDefault="009332EE" w:rsidP="00CA22FC">
            <w:pPr>
              <w:ind w:left="57"/>
            </w:pPr>
            <w:r>
              <w:t>Юридического бюро</w:t>
            </w:r>
          </w:p>
          <w:p w:rsidR="009332EE" w:rsidRDefault="009332EE" w:rsidP="00CA22FC">
            <w:pPr>
              <w:ind w:left="57"/>
            </w:pPr>
            <w:r>
              <w:t xml:space="preserve">(доверенность от </w:t>
            </w:r>
            <w:r w:rsidR="0049080D">
              <w:t>26</w:t>
            </w:r>
            <w:r>
              <w:t>.</w:t>
            </w:r>
            <w:r w:rsidR="0049080D">
              <w:t>12</w:t>
            </w:r>
            <w:r>
              <w:t>.2016 №</w:t>
            </w:r>
            <w:r w:rsidR="0049080D">
              <w:t>176</w:t>
            </w:r>
            <w:r>
              <w:t>)</w:t>
            </w:r>
          </w:p>
        </w:tc>
        <w:tc>
          <w:tcPr>
            <w:tcW w:w="265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332EE" w:rsidRDefault="009332EE" w:rsidP="00CA22FC">
            <w:pPr>
              <w:jc w:val="center"/>
            </w:pPr>
          </w:p>
          <w:p w:rsidR="009332EE" w:rsidRDefault="009332EE" w:rsidP="00CA22FC">
            <w:pPr>
              <w:jc w:val="center"/>
            </w:pP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32EE" w:rsidRDefault="009332EE" w:rsidP="00CA22FC">
            <w:pPr>
              <w:jc w:val="center"/>
            </w:pPr>
          </w:p>
        </w:tc>
        <w:tc>
          <w:tcPr>
            <w:tcW w:w="335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332EE" w:rsidRDefault="009332EE" w:rsidP="00CA22FC">
            <w:pPr>
              <w:jc w:val="center"/>
            </w:pPr>
          </w:p>
          <w:p w:rsidR="009332EE" w:rsidRDefault="009332EE" w:rsidP="00CA22FC">
            <w:pPr>
              <w:jc w:val="center"/>
            </w:pPr>
            <w:r>
              <w:t>Г.Р. Игнатова</w:t>
            </w:r>
          </w:p>
        </w:tc>
      </w:tr>
      <w:tr w:rsidR="009332EE" w:rsidTr="0009023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7"/>
        </w:trPr>
        <w:tc>
          <w:tcPr>
            <w:tcW w:w="3916" w:type="dxa"/>
            <w:gridSpan w:val="6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9332EE" w:rsidRDefault="009332EE" w:rsidP="00CA22FC">
            <w:pPr>
              <w:jc w:val="center"/>
            </w:pPr>
          </w:p>
        </w:tc>
        <w:tc>
          <w:tcPr>
            <w:tcW w:w="26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332EE" w:rsidRDefault="009332EE" w:rsidP="00CA22FC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(подпись)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</w:tcPr>
          <w:p w:rsidR="009332EE" w:rsidRDefault="009332EE" w:rsidP="00CA22FC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335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332EE" w:rsidRDefault="009332EE" w:rsidP="00CA22FC">
            <w:pPr>
              <w:jc w:val="center"/>
              <w:rPr>
                <w:sz w:val="14"/>
                <w:szCs w:val="14"/>
              </w:rPr>
            </w:pPr>
          </w:p>
        </w:tc>
      </w:tr>
      <w:tr w:rsidR="009332EE" w:rsidTr="0009023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94"/>
        </w:trPr>
        <w:tc>
          <w:tcPr>
            <w:tcW w:w="10065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332EE" w:rsidRDefault="009332EE" w:rsidP="00CA22FC">
            <w:pPr>
              <w:jc w:val="center"/>
            </w:pPr>
          </w:p>
        </w:tc>
      </w:tr>
      <w:tr w:rsidR="009332EE" w:rsidTr="0009023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93"/>
        </w:trPr>
        <w:tc>
          <w:tcPr>
            <w:tcW w:w="114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9332EE" w:rsidRDefault="009332EE" w:rsidP="00CA22FC">
            <w:pPr>
              <w:tabs>
                <w:tab w:val="right" w:pos="1091"/>
              </w:tabs>
              <w:jc w:val="center"/>
            </w:pPr>
            <w:r>
              <w:t>3.2. Дата</w:t>
            </w:r>
            <w:r>
              <w:tab/>
              <w:t>«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332EE" w:rsidRPr="004F4050" w:rsidRDefault="00B611BF" w:rsidP="00CA22FC">
            <w:pPr>
              <w:jc w:val="center"/>
            </w:pPr>
            <w:r>
              <w:t>2</w:t>
            </w:r>
            <w:r w:rsidR="00C02CE4">
              <w:rPr>
                <w:lang w:val="en-US"/>
              </w:rPr>
              <w:t>2</w:t>
            </w:r>
          </w:p>
        </w:tc>
        <w:tc>
          <w:tcPr>
            <w:tcW w:w="1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32EE" w:rsidRPr="00EE63C9" w:rsidRDefault="009332EE" w:rsidP="00CA22FC">
            <w:r w:rsidRPr="00EE63C9">
              <w:t>»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332EE" w:rsidRPr="00EE63C9" w:rsidRDefault="00B611BF" w:rsidP="00CA22FC">
            <w:pPr>
              <w:jc w:val="center"/>
            </w:pPr>
            <w:r>
              <w:t>марта</w:t>
            </w: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32EE" w:rsidRPr="00EE63C9" w:rsidRDefault="009332EE" w:rsidP="00CA22FC">
            <w:pPr>
              <w:jc w:val="right"/>
            </w:pPr>
            <w:r w:rsidRPr="00EE63C9">
              <w:t>20</w:t>
            </w:r>
          </w:p>
        </w:tc>
        <w:tc>
          <w:tcPr>
            <w:tcW w:w="32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332EE" w:rsidRPr="00EE63C9" w:rsidRDefault="009332EE" w:rsidP="00CA22FC">
            <w:r w:rsidRPr="00EE63C9">
              <w:t>1</w:t>
            </w:r>
            <w:r w:rsidR="004F4050">
              <w:t>7</w:t>
            </w:r>
          </w:p>
        </w:tc>
        <w:tc>
          <w:tcPr>
            <w:tcW w:w="6120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9332EE" w:rsidRPr="00EE63C9" w:rsidRDefault="009332EE" w:rsidP="00CA22FC">
            <w:pPr>
              <w:pStyle w:val="a3"/>
              <w:tabs>
                <w:tab w:val="clear" w:pos="4677"/>
                <w:tab w:val="clear" w:pos="9355"/>
                <w:tab w:val="left" w:pos="1046"/>
              </w:tabs>
            </w:pPr>
            <w:r w:rsidRPr="00EE63C9">
              <w:t xml:space="preserve"> г.</w:t>
            </w:r>
            <w:r w:rsidRPr="00EE63C9">
              <w:tab/>
              <w:t>М. П.</w:t>
            </w:r>
          </w:p>
        </w:tc>
      </w:tr>
      <w:tr w:rsidR="009332EE" w:rsidTr="0009023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7"/>
        </w:trPr>
        <w:tc>
          <w:tcPr>
            <w:tcW w:w="10065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332EE" w:rsidRDefault="009332EE" w:rsidP="00CA22FC">
            <w:pPr>
              <w:jc w:val="center"/>
            </w:pPr>
          </w:p>
        </w:tc>
      </w:tr>
    </w:tbl>
    <w:p w:rsidR="003A3A51" w:rsidRPr="00FD4B8F" w:rsidRDefault="003A3A51" w:rsidP="009D4559">
      <w:pPr>
        <w:spacing w:line="276" w:lineRule="auto"/>
      </w:pPr>
    </w:p>
    <w:sectPr w:rsidR="003A3A51" w:rsidRPr="00FD4B8F" w:rsidSect="009A7EA4">
      <w:pgSz w:w="11906" w:h="16838" w:code="9"/>
      <w:pgMar w:top="284" w:right="1134" w:bottom="142" w:left="1134" w:header="397" w:footer="39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14F7A" w:rsidRDefault="00A14F7A">
      <w:r>
        <w:separator/>
      </w:r>
    </w:p>
  </w:endnote>
  <w:endnote w:type="continuationSeparator" w:id="0">
    <w:p w:rsidR="00A14F7A" w:rsidRDefault="00A14F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altName w:val="Times New Roman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altName w:val="Times New Roman"/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14F7A" w:rsidRDefault="00A14F7A">
      <w:r>
        <w:separator/>
      </w:r>
    </w:p>
  </w:footnote>
  <w:footnote w:type="continuationSeparator" w:id="0">
    <w:p w:rsidR="00A14F7A" w:rsidRDefault="00A14F7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6C11CB"/>
    <w:multiLevelType w:val="hybridMultilevel"/>
    <w:tmpl w:val="426ED18C"/>
    <w:lvl w:ilvl="0" w:tplc="7E3066E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BAC0C76E">
      <w:start w:val="1"/>
      <w:numFmt w:val="bullet"/>
      <w:lvlText w:val=""/>
      <w:lvlJc w:val="left"/>
      <w:pPr>
        <w:tabs>
          <w:tab w:val="num" w:pos="786"/>
        </w:tabs>
        <w:ind w:left="786" w:hanging="360"/>
      </w:pPr>
      <w:rPr>
        <w:rFonts w:ascii="Symbol" w:hAnsi="Symbol" w:hint="default"/>
        <w:color w:val="auto"/>
      </w:rPr>
    </w:lvl>
    <w:lvl w:ilvl="2" w:tplc="4C50EB8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94F26B8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4EBE332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508A2A8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5034605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9EDE3C0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D0386BB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">
    <w:nsid w:val="06A63CDB"/>
    <w:multiLevelType w:val="hybridMultilevel"/>
    <w:tmpl w:val="C1A460F4"/>
    <w:lvl w:ilvl="0" w:tplc="EEBE93A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E258DBC8">
      <w:start w:val="1"/>
      <w:numFmt w:val="bullet"/>
      <w:lvlText w:val=""/>
      <w:lvlJc w:val="left"/>
      <w:pPr>
        <w:tabs>
          <w:tab w:val="num" w:pos="786"/>
        </w:tabs>
        <w:ind w:left="786" w:hanging="360"/>
      </w:pPr>
      <w:rPr>
        <w:rFonts w:ascii="Symbol" w:hAnsi="Symbol" w:hint="default"/>
      </w:rPr>
    </w:lvl>
    <w:lvl w:ilvl="2" w:tplc="25B03C0A">
      <w:start w:val="1"/>
      <w:numFmt w:val="bullet"/>
      <w:lvlText w:val=""/>
      <w:lvlJc w:val="left"/>
      <w:pPr>
        <w:tabs>
          <w:tab w:val="num" w:pos="852"/>
        </w:tabs>
        <w:ind w:left="852" w:hanging="360"/>
      </w:pPr>
      <w:rPr>
        <w:rFonts w:ascii="Symbol" w:hAnsi="Symbol" w:hint="default"/>
      </w:rPr>
    </w:lvl>
    <w:lvl w:ilvl="3" w:tplc="A87C26AE">
      <w:start w:val="1"/>
      <w:numFmt w:val="bullet"/>
      <w:lvlText w:val=""/>
      <w:lvlJc w:val="left"/>
      <w:pPr>
        <w:tabs>
          <w:tab w:val="num" w:pos="918"/>
        </w:tabs>
        <w:ind w:left="918" w:hanging="360"/>
      </w:pPr>
      <w:rPr>
        <w:rFonts w:ascii="Symbol" w:hAnsi="Symbol" w:hint="default"/>
      </w:rPr>
    </w:lvl>
    <w:lvl w:ilvl="4" w:tplc="5E0A231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C1F8B8D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161699B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B86EC86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B5AC05B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2">
    <w:nsid w:val="0E55779D"/>
    <w:multiLevelType w:val="hybridMultilevel"/>
    <w:tmpl w:val="0AE40720"/>
    <w:lvl w:ilvl="0" w:tplc="110AFE26">
      <w:start w:val="1"/>
      <w:numFmt w:val="bullet"/>
      <w:lvlText w:val="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  <w:b w:val="0"/>
        <w:i w:val="0"/>
      </w:rPr>
    </w:lvl>
    <w:lvl w:ilvl="1" w:tplc="0419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3">
    <w:nsid w:val="10B066B7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4">
    <w:nsid w:val="12F905E2"/>
    <w:multiLevelType w:val="hybridMultilevel"/>
    <w:tmpl w:val="BAE6A63A"/>
    <w:lvl w:ilvl="0" w:tplc="C0D2C932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C70215A"/>
    <w:multiLevelType w:val="hybridMultilevel"/>
    <w:tmpl w:val="629C6F4C"/>
    <w:lvl w:ilvl="0" w:tplc="C0D2C93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6">
    <w:nsid w:val="1ECE7B9C"/>
    <w:multiLevelType w:val="hybridMultilevel"/>
    <w:tmpl w:val="C3F89626"/>
    <w:lvl w:ilvl="0" w:tplc="325A2AA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2B300ADF"/>
    <w:multiLevelType w:val="hybridMultilevel"/>
    <w:tmpl w:val="7E90D1F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89F26FE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C20CD6F6"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hint="default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38194928"/>
    <w:multiLevelType w:val="multilevel"/>
    <w:tmpl w:val="329CFDF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9">
    <w:nsid w:val="3D287234"/>
    <w:multiLevelType w:val="hybridMultilevel"/>
    <w:tmpl w:val="917023B8"/>
    <w:lvl w:ilvl="0" w:tplc="5BA42F88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0">
    <w:nsid w:val="48A34AEA"/>
    <w:multiLevelType w:val="hybridMultilevel"/>
    <w:tmpl w:val="4A4E1B94"/>
    <w:lvl w:ilvl="0" w:tplc="C0D2C932">
      <w:start w:val="1"/>
      <w:numFmt w:val="bullet"/>
      <w:lvlText w:val=""/>
      <w:lvlJc w:val="left"/>
      <w:pPr>
        <w:tabs>
          <w:tab w:val="num" w:pos="1770"/>
        </w:tabs>
        <w:ind w:left="177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490"/>
        </w:tabs>
        <w:ind w:left="249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3210"/>
        </w:tabs>
        <w:ind w:left="321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930"/>
        </w:tabs>
        <w:ind w:left="393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650"/>
        </w:tabs>
        <w:ind w:left="465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370"/>
        </w:tabs>
        <w:ind w:left="537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6090"/>
        </w:tabs>
        <w:ind w:left="609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810"/>
        </w:tabs>
        <w:ind w:left="681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530"/>
        </w:tabs>
        <w:ind w:left="7530" w:hanging="360"/>
      </w:pPr>
      <w:rPr>
        <w:rFonts w:ascii="Wingdings" w:hAnsi="Wingdings" w:hint="default"/>
      </w:rPr>
    </w:lvl>
  </w:abstractNum>
  <w:abstractNum w:abstractNumId="11">
    <w:nsid w:val="492E2E9C"/>
    <w:multiLevelType w:val="hybridMultilevel"/>
    <w:tmpl w:val="C3F89626"/>
    <w:lvl w:ilvl="0" w:tplc="325A2AA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4B803F07"/>
    <w:multiLevelType w:val="multilevel"/>
    <w:tmpl w:val="44107506"/>
    <w:lvl w:ilvl="0">
      <w:start w:val="2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  <w:rPr>
        <w:rFonts w:cs="Times New Roman"/>
      </w:rPr>
    </w:lvl>
  </w:abstractNum>
  <w:abstractNum w:abstractNumId="13">
    <w:nsid w:val="4C842476"/>
    <w:multiLevelType w:val="hybridMultilevel"/>
    <w:tmpl w:val="EAA09170"/>
    <w:lvl w:ilvl="0" w:tplc="934074C2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  <w:b w:val="0"/>
        <w:i w:val="0"/>
      </w:rPr>
    </w:lvl>
    <w:lvl w:ilvl="1" w:tplc="0419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14">
    <w:nsid w:val="4D86476B"/>
    <w:multiLevelType w:val="hybridMultilevel"/>
    <w:tmpl w:val="22B49494"/>
    <w:lvl w:ilvl="0" w:tplc="AB8E09E8">
      <w:start w:val="2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  <w:rPr>
        <w:rFonts w:cs="Times New Roman"/>
      </w:rPr>
    </w:lvl>
  </w:abstractNum>
  <w:abstractNum w:abstractNumId="15">
    <w:nsid w:val="4FFD5D4D"/>
    <w:multiLevelType w:val="hybridMultilevel"/>
    <w:tmpl w:val="44107506"/>
    <w:lvl w:ilvl="0" w:tplc="AB8E09E8">
      <w:start w:val="2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  <w:rPr>
        <w:rFonts w:cs="Times New Roman"/>
      </w:rPr>
    </w:lvl>
  </w:abstractNum>
  <w:abstractNum w:abstractNumId="16">
    <w:nsid w:val="54C428DF"/>
    <w:multiLevelType w:val="multilevel"/>
    <w:tmpl w:val="C27E04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792"/>
        </w:tabs>
        <w:ind w:left="792" w:hanging="432"/>
      </w:pPr>
      <w:rPr>
        <w:rFonts w:cs="Times New Roman"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17">
    <w:nsid w:val="555327FB"/>
    <w:multiLevelType w:val="multilevel"/>
    <w:tmpl w:val="B0D089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bullet"/>
      <w:lvlText w:val=""/>
      <w:lvlJc w:val="left"/>
      <w:pPr>
        <w:tabs>
          <w:tab w:val="num" w:pos="786"/>
        </w:tabs>
        <w:ind w:left="786" w:hanging="360"/>
      </w:pPr>
      <w:rPr>
        <w:rFonts w:ascii="Symbol" w:hAnsi="Symbol" w:hint="default"/>
        <w:color w:val="auto"/>
      </w:rPr>
    </w:lvl>
    <w:lvl w:ilvl="2">
      <w:start w:val="1"/>
      <w:numFmt w:val="decimal"/>
      <w:isLgl/>
      <w:lvlText w:val="%1.%2.%3."/>
      <w:lvlJc w:val="left"/>
      <w:pPr>
        <w:tabs>
          <w:tab w:val="num" w:pos="1212"/>
        </w:tabs>
        <w:ind w:left="1212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638"/>
        </w:tabs>
        <w:ind w:left="1638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704"/>
        </w:tabs>
        <w:ind w:left="1704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30"/>
        </w:tabs>
        <w:ind w:left="213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56"/>
        </w:tabs>
        <w:ind w:left="2556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622"/>
        </w:tabs>
        <w:ind w:left="2622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048"/>
        </w:tabs>
        <w:ind w:left="3048" w:hanging="2160"/>
      </w:pPr>
      <w:rPr>
        <w:rFonts w:cs="Times New Roman" w:hint="default"/>
      </w:rPr>
    </w:lvl>
  </w:abstractNum>
  <w:abstractNum w:abstractNumId="18">
    <w:nsid w:val="63DC3D15"/>
    <w:multiLevelType w:val="hybridMultilevel"/>
    <w:tmpl w:val="C72C59DE"/>
    <w:lvl w:ilvl="0" w:tplc="934074C2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19">
    <w:nsid w:val="710C22D3"/>
    <w:multiLevelType w:val="hybridMultilevel"/>
    <w:tmpl w:val="ADC85872"/>
    <w:lvl w:ilvl="0" w:tplc="997A81D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71C056CA">
      <w:start w:val="1"/>
      <w:numFmt w:val="bullet"/>
      <w:lvlText w:val=""/>
      <w:lvlJc w:val="left"/>
      <w:pPr>
        <w:tabs>
          <w:tab w:val="num" w:pos="786"/>
        </w:tabs>
        <w:ind w:left="786" w:hanging="360"/>
      </w:pPr>
      <w:rPr>
        <w:rFonts w:ascii="Symbol" w:hAnsi="Symbol" w:hint="default"/>
      </w:rPr>
    </w:lvl>
    <w:lvl w:ilvl="2" w:tplc="FF6A4C4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8DCAF50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BFD2686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4CC8E3C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9BE04D3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F836DD0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116A706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20">
    <w:nsid w:val="733E66F7"/>
    <w:multiLevelType w:val="hybridMultilevel"/>
    <w:tmpl w:val="EC82C09E"/>
    <w:lvl w:ilvl="0" w:tplc="F65CF04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75B07EF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A7FCF42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AAE0F7C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F61C138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B4583FC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1BD29F2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D2E895D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F68E53A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21">
    <w:nsid w:val="74F82E2C"/>
    <w:multiLevelType w:val="hybridMultilevel"/>
    <w:tmpl w:val="1D76AA88"/>
    <w:lvl w:ilvl="0" w:tplc="C744F33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31B09610">
      <w:start w:val="1"/>
      <w:numFmt w:val="bullet"/>
      <w:lvlText w:val=""/>
      <w:lvlJc w:val="left"/>
      <w:pPr>
        <w:tabs>
          <w:tab w:val="num" w:pos="786"/>
        </w:tabs>
        <w:ind w:left="786" w:hanging="360"/>
      </w:pPr>
      <w:rPr>
        <w:rFonts w:ascii="Symbol" w:hAnsi="Symbol" w:hint="default"/>
      </w:rPr>
    </w:lvl>
    <w:lvl w:ilvl="2" w:tplc="5B58A820">
      <w:start w:val="1"/>
      <w:numFmt w:val="bullet"/>
      <w:lvlText w:val=""/>
      <w:lvlJc w:val="left"/>
      <w:pPr>
        <w:tabs>
          <w:tab w:val="num" w:pos="852"/>
        </w:tabs>
        <w:ind w:left="852" w:hanging="360"/>
      </w:pPr>
      <w:rPr>
        <w:rFonts w:ascii="Symbol" w:hAnsi="Symbol" w:hint="default"/>
      </w:rPr>
    </w:lvl>
    <w:lvl w:ilvl="3" w:tplc="4D201E9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4B624A0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6916FE7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EC1EF3A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9822E38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E524547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num w:numId="1">
    <w:abstractNumId w:val="9"/>
  </w:num>
  <w:num w:numId="2">
    <w:abstractNumId w:val="7"/>
  </w:num>
  <w:num w:numId="3">
    <w:abstractNumId w:val="10"/>
  </w:num>
  <w:num w:numId="4">
    <w:abstractNumId w:val="5"/>
  </w:num>
  <w:num w:numId="5">
    <w:abstractNumId w:val="4"/>
  </w:num>
  <w:num w:numId="6">
    <w:abstractNumId w:val="20"/>
  </w:num>
  <w:num w:numId="7">
    <w:abstractNumId w:val="18"/>
  </w:num>
  <w:num w:numId="8">
    <w:abstractNumId w:val="16"/>
  </w:num>
  <w:num w:numId="9">
    <w:abstractNumId w:val="8"/>
  </w:num>
  <w:num w:numId="10">
    <w:abstractNumId w:val="0"/>
  </w:num>
  <w:num w:numId="11">
    <w:abstractNumId w:val="17"/>
  </w:num>
  <w:num w:numId="12">
    <w:abstractNumId w:val="19"/>
  </w:num>
  <w:num w:numId="13">
    <w:abstractNumId w:val="21"/>
  </w:num>
  <w:num w:numId="14">
    <w:abstractNumId w:val="1"/>
  </w:num>
  <w:num w:numId="15">
    <w:abstractNumId w:val="14"/>
  </w:num>
  <w:num w:numId="16">
    <w:abstractNumId w:val="15"/>
  </w:num>
  <w:num w:numId="17">
    <w:abstractNumId w:val="12"/>
  </w:num>
  <w:num w:numId="18">
    <w:abstractNumId w:val="6"/>
  </w:num>
  <w:num w:numId="19">
    <w:abstractNumId w:val="3"/>
  </w:num>
  <w:num w:numId="20">
    <w:abstractNumId w:val="11"/>
  </w:num>
  <w:num w:numId="21">
    <w:abstractNumId w:val="2"/>
  </w:num>
  <w:num w:numId="22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defaultTabStop w:val="709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savePreviewPicture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8113EE"/>
    <w:rsid w:val="000073A6"/>
    <w:rsid w:val="00061D7F"/>
    <w:rsid w:val="0009023A"/>
    <w:rsid w:val="00092397"/>
    <w:rsid w:val="0009281D"/>
    <w:rsid w:val="000A76E6"/>
    <w:rsid w:val="000E56C4"/>
    <w:rsid w:val="00111E3E"/>
    <w:rsid w:val="00120924"/>
    <w:rsid w:val="0012363B"/>
    <w:rsid w:val="001306A0"/>
    <w:rsid w:val="00135106"/>
    <w:rsid w:val="00172EC4"/>
    <w:rsid w:val="001E0C2E"/>
    <w:rsid w:val="001E395A"/>
    <w:rsid w:val="001E68D8"/>
    <w:rsid w:val="00216D0D"/>
    <w:rsid w:val="002220EA"/>
    <w:rsid w:val="0023018F"/>
    <w:rsid w:val="00280A16"/>
    <w:rsid w:val="002B3D16"/>
    <w:rsid w:val="002B73D4"/>
    <w:rsid w:val="00303650"/>
    <w:rsid w:val="0030403D"/>
    <w:rsid w:val="00332AD4"/>
    <w:rsid w:val="00332D96"/>
    <w:rsid w:val="00346283"/>
    <w:rsid w:val="00356F00"/>
    <w:rsid w:val="003579B5"/>
    <w:rsid w:val="003900BE"/>
    <w:rsid w:val="003A3A51"/>
    <w:rsid w:val="003A3F37"/>
    <w:rsid w:val="003D5E5D"/>
    <w:rsid w:val="00411C6C"/>
    <w:rsid w:val="004263F5"/>
    <w:rsid w:val="00427796"/>
    <w:rsid w:val="00436FA7"/>
    <w:rsid w:val="0044049A"/>
    <w:rsid w:val="004406A5"/>
    <w:rsid w:val="004659FE"/>
    <w:rsid w:val="00466EFB"/>
    <w:rsid w:val="0049080D"/>
    <w:rsid w:val="004B34A6"/>
    <w:rsid w:val="004C0ECF"/>
    <w:rsid w:val="004E3730"/>
    <w:rsid w:val="004F2E94"/>
    <w:rsid w:val="004F4050"/>
    <w:rsid w:val="004F5DF9"/>
    <w:rsid w:val="00510D01"/>
    <w:rsid w:val="00516773"/>
    <w:rsid w:val="00522593"/>
    <w:rsid w:val="0053620A"/>
    <w:rsid w:val="005C3602"/>
    <w:rsid w:val="005C5EB1"/>
    <w:rsid w:val="005F6866"/>
    <w:rsid w:val="00611445"/>
    <w:rsid w:val="00612E56"/>
    <w:rsid w:val="00634431"/>
    <w:rsid w:val="00656CBD"/>
    <w:rsid w:val="0067290B"/>
    <w:rsid w:val="00694116"/>
    <w:rsid w:val="006C0627"/>
    <w:rsid w:val="006F1BDA"/>
    <w:rsid w:val="006F2809"/>
    <w:rsid w:val="00725A85"/>
    <w:rsid w:val="007546C8"/>
    <w:rsid w:val="00754CF5"/>
    <w:rsid w:val="0077188B"/>
    <w:rsid w:val="00773C82"/>
    <w:rsid w:val="00782BEA"/>
    <w:rsid w:val="00792F55"/>
    <w:rsid w:val="007A5025"/>
    <w:rsid w:val="007B6905"/>
    <w:rsid w:val="007C3AB2"/>
    <w:rsid w:val="007C58E6"/>
    <w:rsid w:val="007D250B"/>
    <w:rsid w:val="007F686B"/>
    <w:rsid w:val="007F70C5"/>
    <w:rsid w:val="00805BFC"/>
    <w:rsid w:val="008066C5"/>
    <w:rsid w:val="008113EE"/>
    <w:rsid w:val="00824AC4"/>
    <w:rsid w:val="0089238D"/>
    <w:rsid w:val="0091235F"/>
    <w:rsid w:val="009261C5"/>
    <w:rsid w:val="00931031"/>
    <w:rsid w:val="009332EE"/>
    <w:rsid w:val="009607BA"/>
    <w:rsid w:val="00972670"/>
    <w:rsid w:val="009816B1"/>
    <w:rsid w:val="00985A0A"/>
    <w:rsid w:val="0099116C"/>
    <w:rsid w:val="009A4695"/>
    <w:rsid w:val="009A7682"/>
    <w:rsid w:val="009A7EA4"/>
    <w:rsid w:val="009B6500"/>
    <w:rsid w:val="009D4559"/>
    <w:rsid w:val="009E216D"/>
    <w:rsid w:val="009F0BFA"/>
    <w:rsid w:val="00A10FBF"/>
    <w:rsid w:val="00A14F7A"/>
    <w:rsid w:val="00A23144"/>
    <w:rsid w:val="00A35763"/>
    <w:rsid w:val="00A45532"/>
    <w:rsid w:val="00A74847"/>
    <w:rsid w:val="00A74CAA"/>
    <w:rsid w:val="00A82C23"/>
    <w:rsid w:val="00A954FB"/>
    <w:rsid w:val="00AD45FA"/>
    <w:rsid w:val="00AD6CBF"/>
    <w:rsid w:val="00AE676D"/>
    <w:rsid w:val="00AF77B6"/>
    <w:rsid w:val="00B011DD"/>
    <w:rsid w:val="00B611BF"/>
    <w:rsid w:val="00BB092C"/>
    <w:rsid w:val="00BB2651"/>
    <w:rsid w:val="00BE0828"/>
    <w:rsid w:val="00BE5005"/>
    <w:rsid w:val="00BF4CE6"/>
    <w:rsid w:val="00BF5268"/>
    <w:rsid w:val="00C02CE4"/>
    <w:rsid w:val="00C43E9C"/>
    <w:rsid w:val="00C731C5"/>
    <w:rsid w:val="00C75E9D"/>
    <w:rsid w:val="00CA22FC"/>
    <w:rsid w:val="00CB38B5"/>
    <w:rsid w:val="00CD4825"/>
    <w:rsid w:val="00CF0CE7"/>
    <w:rsid w:val="00CF415A"/>
    <w:rsid w:val="00D13841"/>
    <w:rsid w:val="00D37DEB"/>
    <w:rsid w:val="00D4294E"/>
    <w:rsid w:val="00D6335E"/>
    <w:rsid w:val="00D812BB"/>
    <w:rsid w:val="00D82867"/>
    <w:rsid w:val="00D97DD3"/>
    <w:rsid w:val="00DB116B"/>
    <w:rsid w:val="00DF4043"/>
    <w:rsid w:val="00DF6D1C"/>
    <w:rsid w:val="00E011DE"/>
    <w:rsid w:val="00E11C4F"/>
    <w:rsid w:val="00E51E00"/>
    <w:rsid w:val="00E532DC"/>
    <w:rsid w:val="00E864F3"/>
    <w:rsid w:val="00EE63C9"/>
    <w:rsid w:val="00F235D4"/>
    <w:rsid w:val="00F259DD"/>
    <w:rsid w:val="00F26A63"/>
    <w:rsid w:val="00F33C25"/>
    <w:rsid w:val="00F60349"/>
    <w:rsid w:val="00FB0507"/>
    <w:rsid w:val="00FB1E55"/>
    <w:rsid w:val="00FD4B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59FE"/>
    <w:pPr>
      <w:autoSpaceDE w:val="0"/>
      <w:autoSpaceDN w:val="0"/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4659F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4659FE"/>
    <w:rPr>
      <w:rFonts w:cs="Times New Roman"/>
      <w:sz w:val="24"/>
      <w:szCs w:val="24"/>
    </w:rPr>
  </w:style>
  <w:style w:type="paragraph" w:styleId="a5">
    <w:name w:val="footer"/>
    <w:basedOn w:val="a"/>
    <w:link w:val="a6"/>
    <w:uiPriority w:val="99"/>
    <w:rsid w:val="004659F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4659FE"/>
    <w:rPr>
      <w:rFonts w:cs="Times New Roman"/>
      <w:sz w:val="24"/>
      <w:szCs w:val="24"/>
    </w:rPr>
  </w:style>
  <w:style w:type="paragraph" w:customStyle="1" w:styleId="OEM">
    <w:name w:val="Нормальный (OEM)"/>
    <w:basedOn w:val="a"/>
    <w:next w:val="a"/>
    <w:uiPriority w:val="99"/>
    <w:rsid w:val="004659FE"/>
    <w:pPr>
      <w:jc w:val="both"/>
    </w:pPr>
    <w:rPr>
      <w:rFonts w:ascii="Courier New" w:hAnsi="Courier New" w:cs="Courier New"/>
      <w:sz w:val="20"/>
      <w:szCs w:val="20"/>
    </w:rPr>
  </w:style>
  <w:style w:type="character" w:customStyle="1" w:styleId="SUBST">
    <w:name w:val="__SUBST"/>
    <w:uiPriority w:val="99"/>
    <w:rsid w:val="00A45532"/>
    <w:rPr>
      <w:b/>
      <w:i/>
      <w:sz w:val="22"/>
    </w:rPr>
  </w:style>
  <w:style w:type="character" w:styleId="a7">
    <w:name w:val="page number"/>
    <w:basedOn w:val="a0"/>
    <w:uiPriority w:val="99"/>
    <w:rsid w:val="009F0BFA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522593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4659FE"/>
    <w:rPr>
      <w:rFonts w:ascii="Tahoma" w:hAnsi="Tahoma" w:cs="Tahoma"/>
      <w:sz w:val="16"/>
      <w:szCs w:val="16"/>
    </w:rPr>
  </w:style>
  <w:style w:type="character" w:customStyle="1" w:styleId="normaltext1">
    <w:name w:val="normaltext1"/>
    <w:basedOn w:val="a0"/>
    <w:uiPriority w:val="99"/>
    <w:rsid w:val="00CB38B5"/>
    <w:rPr>
      <w:rFonts w:ascii="Tahoma" w:hAnsi="Tahoma" w:cs="Tahoma"/>
      <w:sz w:val="16"/>
      <w:szCs w:val="16"/>
    </w:rPr>
  </w:style>
  <w:style w:type="paragraph" w:styleId="2">
    <w:name w:val="Body Text Indent 2"/>
    <w:basedOn w:val="a"/>
    <w:link w:val="20"/>
    <w:uiPriority w:val="99"/>
    <w:rsid w:val="00F235D4"/>
    <w:pPr>
      <w:autoSpaceDE/>
      <w:autoSpaceDN/>
      <w:ind w:firstLine="720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locked/>
    <w:rsid w:val="004659FE"/>
    <w:rPr>
      <w:rFonts w:cs="Times New Roman"/>
      <w:sz w:val="24"/>
      <w:szCs w:val="24"/>
    </w:rPr>
  </w:style>
  <w:style w:type="paragraph" w:styleId="aa">
    <w:name w:val="Body Text Indent"/>
    <w:basedOn w:val="a"/>
    <w:link w:val="ab"/>
    <w:uiPriority w:val="99"/>
    <w:rsid w:val="00F235D4"/>
    <w:pPr>
      <w:autoSpaceDE/>
      <w:autoSpaceDN/>
      <w:spacing w:after="120"/>
      <w:ind w:left="283"/>
    </w:pPr>
    <w:rPr>
      <w:sz w:val="20"/>
      <w:szCs w:val="20"/>
      <w:lang w:eastAsia="en-US"/>
    </w:rPr>
  </w:style>
  <w:style w:type="character" w:customStyle="1" w:styleId="ab">
    <w:name w:val="Основной текст с отступом Знак"/>
    <w:basedOn w:val="a0"/>
    <w:link w:val="aa"/>
    <w:uiPriority w:val="99"/>
    <w:semiHidden/>
    <w:locked/>
    <w:rsid w:val="004659FE"/>
    <w:rPr>
      <w:rFonts w:cs="Times New Roman"/>
      <w:sz w:val="24"/>
      <w:szCs w:val="24"/>
    </w:rPr>
  </w:style>
  <w:style w:type="character" w:styleId="ac">
    <w:name w:val="Hyperlink"/>
    <w:basedOn w:val="a0"/>
    <w:uiPriority w:val="99"/>
    <w:unhideWhenUsed/>
    <w:rsid w:val="00CA22F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321</Words>
  <Characters>1834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21</vt:lpstr>
    </vt:vector>
  </TitlesOfParts>
  <Company>garant</Company>
  <LinksUpToDate>false</LinksUpToDate>
  <CharactersWithSpaces>2151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21</dc:title>
  <dc:subject/>
  <dc:creator>garant</dc:creator>
  <cp:keywords/>
  <dc:description/>
  <cp:lastModifiedBy>izibaev.oit</cp:lastModifiedBy>
  <cp:revision>5</cp:revision>
  <cp:lastPrinted>2017-02-07T08:33:00Z</cp:lastPrinted>
  <dcterms:created xsi:type="dcterms:W3CDTF">2017-03-22T08:52:00Z</dcterms:created>
  <dcterms:modified xsi:type="dcterms:W3CDTF">2017-03-22T11:35:00Z</dcterms:modified>
</cp:coreProperties>
</file>